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브로드컴·애플 칩 파트너십 2031년 연장, 투자자가 볼 핵심 변수</w:t>
      </w:r>
    </w:p>
    <w:p>
      <w:pPr>
        <w:pStyle w:val="MetaText"/>
      </w:pPr>
      <w:r>
        <w:rPr>
          <w:rFonts w:ascii="Malgun Gothic" w:hAnsi="Malgun Gothic" w:eastAsia="맑은 고딕"/>
          <w:color w:val="111827"/>
        </w:rPr>
        <w:t>플랫폼: 자동 선택 · 검색의도: 자동 분석 · 발행일: 2026-07-07 07:59:30</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브로드컴과 애플의 칩 파트너십이 2031년까지 연장되면서 시장의 관심은 “애플이 자체 칩 전환을 얼마나 빠르게 하느냐”보다 “맞춤형 반도체 공급망을 누구와 안정적으로 가져가느냐”로 옮겨가고 있습니다. 현재 확인 가능한 기준으로는 브로드컴이 애플에 여러 세대 제품용 맞춤형 ASIC 실리콘을 개발·공급하는 장기 계약을 새로 체결했다는 점이 핵심입니다.</w:t>
      </w:r>
    </w:p>
    <w:p>
      <w:pPr>
        <w:pStyle w:val="BodyText"/>
      </w:pPr>
      <w:r>
        <w:rPr>
          <w:rFonts w:ascii="Malgun Gothic" w:hAnsi="Malgun Gothic" w:eastAsia="맑은 고딕"/>
          <w:color w:val="111827"/>
        </w:rPr>
        <w:t>Broadcom Inc.</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이번 이슈가 주목받는 이유는 단순한 부품 공급 계약이 아니라, 애플의 장기 제품 로드맵과 브로드컴의 맞춤형 반도체 사업 안정성을 동시에 보여주는 소식이기 때문입니다. 브로드컴은 기존에도 아이폰용 무선통신, 와이파이, 블루투스 관련 반도체 공급사로 알려져 있었고, 이번 연장으로 애플 생태계 안에서의 역할이 2031년까지 이어질 가능성이 커졌습니다.</w:t>
      </w:r>
    </w:p>
    <w:p>
      <w:pPr>
        <w:pStyle w:val="BodyText"/>
      </w:pPr>
      <w:r>
        <w:rPr>
          <w:rFonts w:ascii="Malgun Gothic" w:hAnsi="Malgun Gothic" w:eastAsia="맑은 고딕"/>
          <w:color w:val="111827"/>
        </w:rPr>
        <w:t>특히 AI 기능이 기기 안에서 처리되는 ‘온디바이스 AI’ 흐름이 커지면서, 특정 제품에 맞춰 설계되는 ASIC의 중요성도 함께 부각되고 있습니다. 다만 이번 계약의 구체적인 칩 종류, 물량, 금액은 현재 공개 자료만으로는 확인이 필요합니다.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계약 기간	브로드컴과 애플의 기술 협력이 2031년까지 확대	단기 공급이 아닌 장기 파트너십 성격</w:t>
      </w:r>
    </w:p>
    <w:p>
      <w:pPr>
        <w:pStyle w:val="BodyText"/>
      </w:pPr>
      <w:r>
        <w:rPr>
          <w:rFonts w:ascii="Malgun Gothic" w:hAnsi="Malgun Gothic" w:eastAsia="맑은 고딕"/>
          <w:color w:val="111827"/>
        </w:rPr>
        <w:t>대상 제품	여러 세대의 애플 제품에 쓰일 맞춤형 ASIC 실리콘	아이폰 등 특정 제품군으로 단정하기는 어려움</w:t>
      </w:r>
    </w:p>
    <w:p>
      <w:pPr>
        <w:pStyle w:val="BodyText"/>
      </w:pPr>
      <w:r>
        <w:rPr>
          <w:rFonts w:ascii="Malgun Gothic" w:hAnsi="Malgun Gothic" w:eastAsia="맑은 고딕"/>
          <w:color w:val="111827"/>
        </w:rPr>
        <w:t>시장 반응	브로드컴 주가는 미국 장에서 상승했고 애플도 동반 상승	기대감은 반영됐지만 단기 변동성은 주의</w:t>
      </w:r>
    </w:p>
    <w:p>
      <w:pPr>
        <w:pStyle w:val="BodyText"/>
      </w:pPr>
      <w:r>
        <w:rPr>
          <w:rFonts w:ascii="Malgun Gothic" w:hAnsi="Malgun Gothic" w:eastAsia="맑은 고딕"/>
          <w:color w:val="111827"/>
        </w:rPr>
        <w:t>기존 관계	애플은 2023년에도 브로드컴과 5G 무선 부품 관련 다년 계약을 발표	이번 계약은 기존 협력의 연장선으로 볼 수 있음</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브로드컴 입장에서는 애플이라는 대형 고객과의 장기 계약이 매출 가시성을 높이는 요인으로 해석될 수 있습니다. 일부 분석에서는 애플이 브로드컴 매출의 약 20%를 차지한다고 보고 있어, 이번 계약은 투자자들이 우려하던 애플의 자체 부품 전환 리스크를 일정 부분 완화하는 재료로 받아들여졌습니다.</w:t>
      </w:r>
    </w:p>
    <w:p>
      <w:pPr>
        <w:pStyle w:val="BodyText"/>
      </w:pPr>
      <w:r>
        <w:rPr>
          <w:rFonts w:ascii="Malgun Gothic" w:hAnsi="Malgun Gothic" w:eastAsia="맑은 고딕"/>
          <w:color w:val="111827"/>
        </w:rPr>
        <w:t>애플 입장에서는 핵심 부품 공급망을 장기간 확보한다는 의미가 있습니다. 최근 AI 반도체 수요 증가로 첨단 칩 생산 여력이 빡빡해진 상황에서, 신뢰할 수 있는 공급 파트너를 유지하는 것은 제품 출시 일정과 품질 관리 측면에서도 중요합니다.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볼 부분은 이번 ASIC이 어떤 제품군에 적용되는지입니다. 현재 공개된 문구는 “여러 세대의 애플 제품” 정도로 넓게 표현돼 있어, 아이폰, 맥, 웨어러블, AI 서버 관련 칩인지까지는 단정하기 어렵습니다.</w:t>
      </w:r>
    </w:p>
    <w:p>
      <w:pPr>
        <w:pStyle w:val="BodyText"/>
      </w:pPr>
      <w:r>
        <w:rPr>
          <w:rFonts w:ascii="Malgun Gothic" w:hAnsi="Malgun Gothic" w:eastAsia="맑은 고딕"/>
          <w:color w:val="111827"/>
        </w:rPr>
        <w:t>두 번째는 애플의 자체 칩 전략입니다. 애플은 이미 A시리즈와 M시리즈를 통해 자체 설계 역량을 키워왔지만, 무선통신·연결성·맞춤형 반도체 영역에서는 외부 협력도 계속 활용하고 있습니다. 따라서 이번 계약은 자체 설계 포기라기보다, 필요한 영역에서 장기 공급 파트너를 확보한 움직임으로 보는 편이 자연스럽습니다.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이 소식은 브로드컴에는 긍정적인 재료로 해석될 수 있지만, 곧바로 주가 상승이 이어진다고 단정할 수는 없습니다. 실제 주가는 이미 일부 기대를 반영했을 수 있고, 반도체 업종 전체의 금리, AI 투자, 실적 전망, 고객 집중도 이슈에 따라 크게 움직일 수 있습니다.</w:t>
      </w:r>
    </w:p>
    <w:p>
      <w:pPr>
        <w:pStyle w:val="BodyText"/>
      </w:pPr>
      <w:r>
        <w:rPr>
          <w:rFonts w:ascii="Malgun Gothic" w:hAnsi="Malgun Gothic" w:eastAsia="맑은 고딕"/>
          <w:color w:val="111827"/>
        </w:rPr>
        <w:t>또한 애플 관련 매출 의존도가 높다는 점은 장점이면서도 리스크입니다. 장기 계약이 있어도 가격 조건, 물량, 제품 적용 범위가 공개되지 않은 만큼 실적에 반영되는 속도는 추가 확인이 필요합니다.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지금 주목받는 이유는 무엇인가요?</w:t>
      </w:r>
    </w:p>
    <w:p>
      <w:pPr>
        <w:pStyle w:val="BodyText"/>
      </w:pPr>
      <w:r>
        <w:rPr>
          <w:rFonts w:ascii="Malgun Gothic" w:hAnsi="Malgun Gothic" w:eastAsia="맑은 고딕"/>
          <w:color w:val="111827"/>
        </w:rPr>
        <w:t>A. 애플과 브로드컴의 칩 협력이 2031년까지 이어진다는 점에서, 애플 공급망과 브로드컴의 맞춤형 반도체 사업 안정성을 동시에 보여주는 소식이기 때문입니다.</w:t>
      </w:r>
    </w:p>
    <w:p>
      <w:pPr>
        <w:pStyle w:val="BodyText"/>
      </w:pPr>
      <w:r>
        <w:rPr>
          <w:rFonts w:ascii="Malgun Gothic" w:hAnsi="Malgun Gothic" w:eastAsia="맑은 고딕"/>
          <w:color w:val="111827"/>
        </w:rPr>
        <w:t>Q2. 이 키워드와 함께 봐야 할 뉴스는 무엇인가요?</w:t>
      </w:r>
    </w:p>
    <w:p>
      <w:pPr>
        <w:pStyle w:val="BodyText"/>
      </w:pPr>
      <w:r>
        <w:rPr>
          <w:rFonts w:ascii="Malgun Gothic" w:hAnsi="Malgun Gothic" w:eastAsia="맑은 고딕"/>
          <w:color w:val="111827"/>
        </w:rPr>
        <w:t>A. 애플의 자체 칩 개발, 온디바이스 AI, AI 서버용 반도체, 브로드컴의 맞춤형 ASIC 사업, TSMC 생산 여력 관련 뉴스를 함께 보면 흐름을 이해하기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계약 금액과 세부 제품군이 공개되지 않았기 때문에 기대감만으로 투자 판단을 하기보다는 실적 발표와 추가 공시를 확인하는 것이 좋습니다.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브로드컴과 애플은 맞춤형 ASIC 실리콘 협력을 2031년까지 확대했습니다.</w:t>
      </w:r>
    </w:p>
    <w:p>
      <w:pPr>
        <w:pStyle w:val="BodyText"/>
      </w:pPr>
      <w:r>
        <w:rPr>
          <w:rFonts w:ascii="Malgun Gothic" w:hAnsi="Malgun Gothic" w:eastAsia="맑은 고딕"/>
          <w:color w:val="111827"/>
        </w:rPr>
        <w:t>이번 계약은 애플 공급망 안정성과 브로드컴의 장기 매출 가시성 측면에서 주목됩니다.</w:t>
      </w:r>
    </w:p>
    <w:p>
      <w:pPr>
        <w:pStyle w:val="BodyText"/>
      </w:pPr>
      <w:r>
        <w:rPr>
          <w:rFonts w:ascii="Malgun Gothic" w:hAnsi="Malgun Gothic" w:eastAsia="맑은 고딕"/>
          <w:color w:val="111827"/>
        </w:rPr>
        <w:t>구체적인 금액, 물량, 적용 제품군은 아직 확인이 필요하므로 투자 판단은 신중해야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브로드컴·애플 칩 파트너십 2031년 연장, 투자자가 볼 핵심 변수</dc:title>
  <dc:creator>NEO AI 콘텐츠 센터</dc:creator>
  <cp:lastModifiedBy>NEO AI 콘텐츠 센터</cp:lastModifiedBy>
  <dcterms:created xsi:type="dcterms:W3CDTF">2026-07-11T08:09:00Z</dcterms:created>
  <dcterms:modified xsi:type="dcterms:W3CDTF">2026-07-11T08:09:00Z</dcterms:modified>
</cp:coreProperties>
</file>