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'비상장' 앤트로픽·오픈AI 주식 보유하는 방법에서 지금 확인할 핵심 변수와 주의할 점</w:t>
      </w:r>
    </w:p>
    <w:p>
      <w:pPr>
        <w:pStyle w:val="MetaText"/>
      </w:pPr>
      <w:r>
        <w:rPr>
          <w:rFonts w:ascii="Malgun Gothic" w:hAnsi="Malgun Gothic" w:eastAsia="맑은 고딕"/>
          <w:color w:val="111827"/>
        </w:rPr>
        <w:t>플랫폼: 자동 선택 · 검색의도: 자동 분석 · 발행일: 2026-07-04 18:36:16</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오늘 ‘비상장’ 앤트로픽·오픈AI 주식 보유 방법에서 가장 중요한 결론은, 일반 투자자가 두 회사 주식을 국내 증권사에서 바로 사는 구조는 아직 아니라는 점입니다. OpenAI와 Anthropic 모두 비상장 기업이며, 직접 지분을 사려면 회사 승인, 양도 제한, 적격투자자 요건, 거래 가능 물량 같은 조건을 먼저 확인해야 합니다. 현실적인 접근은 비상장 주식 거래 플랫폼, 비상장 기업을 담은 펀드, 관련 상장사 간접 투자, 또는 향후 IPO를 기다리는 방식으로 나뉩니다. 다만 OpenAI와 Anthropic 모두 승인되지 않은 SPV, 토큰화 주식, 포워드 계약 등에 대해 주의하라고 밝힌 만큼 “보유했다”는 표현만 보고 실제 주주 권리가 있는 것으로 단정하면 안 됩니다.</w:t>
      </w:r>
    </w:p>
    <w:p>
      <w:pPr>
        <w:pStyle w:val="Heading2"/>
      </w:pPr>
      <w:r>
        <w:rPr>
          <w:rFonts w:ascii="Malgun Gothic" w:hAnsi="Malgun Gothic" w:eastAsia="맑은 고딕"/>
          <w:color w:val="111827"/>
        </w:rPr>
        <w:t>왜 지금 주목받을까</w:t>
      </w:r>
    </w:p>
    <w:p>
      <w:pPr>
        <w:pStyle w:val="BodyText"/>
      </w:pPr>
      <w:r>
        <w:rPr>
          <w:rFonts w:ascii="Malgun Gothic" w:hAnsi="Malgun Gothic" w:eastAsia="맑은 고딕"/>
          <w:color w:val="111827"/>
        </w:rPr>
        <w:t>최근 이 키워드가 주목받는 이유는 AI 기업들의 기업가치가 빠르게 커지면서 “상장 전에 미리 보유할 수 있나”라는 관심이 커졌기 때문입니다. Anthropic은 2026년 5월 28일 Series H 투자 유치에서 650억 달러를 조달했고, 회사는 post-money 기준 9,650억 달러 평가를 공개했습니다. Reuters도 같은 내용을 보도하면서 Anthropic의 평가가 OpenAI의 2026년 3월 post-money 평가액 8,520억 달러를 넘어섰다고 전했습니다.</w:t>
      </w:r>
    </w:p>
    <w:p>
      <w:pPr>
        <w:pStyle w:val="BodyText"/>
      </w:pPr>
      <w:r>
        <w:rPr>
          <w:rFonts w:ascii="Malgun Gothic" w:hAnsi="Malgun Gothic" w:eastAsia="맑은 고딕"/>
          <w:color w:val="111827"/>
        </w:rPr>
        <w:t>또 하나의 배경은 IPO 기대감입니다. Reuters에 따르면 Anthropic은 2026년 6월 미국 IPO를 비공개로 신청했다고 밝혔고, OpenAI도 2026년 6월 미국 IPO를 비공개로 신청했다고 Reuters가 보도했습니다. 다만 두 회사 모두 상장 규모, 일정, 조건이 확정된 것은 아니며, IPO가 실제로 진행되기 전까지는 일반 주식처럼 자유롭게 사고파는 구조로 보기 어렵습니다.</w:t>
      </w:r>
    </w:p>
    <w:p>
      <w:pPr>
        <w:pStyle w:val="BodyText"/>
      </w:pPr>
      <w:r>
        <w:rPr>
          <w:rFonts w:ascii="Malgun Gothic" w:hAnsi="Malgun Gothic" w:eastAsia="맑은 고딕"/>
          <w:color w:val="111827"/>
        </w:rPr>
        <w:t>그래서 지금 검색자가 가장 궁금해하는 부분은 단순히 “어디서 사나요?”가 아니라 “진짜 주식인지, 간접 노출인지, 승인된 거래인지, 나중에 주주 권리가 인정되는지”입니다. 특히 AI 비상장 주식은 기대감이 큰 만큼 사칭, 과장 광고, 유동성 부족, 평가가치 변동 위험이 함께 따라옵니다.</w:t>
      </w:r>
    </w:p>
    <w:p>
      <w:pPr>
        <w:pStyle w:val="Heading2"/>
      </w:pPr>
      <w:r>
        <w:rPr>
          <w:rFonts w:ascii="Malgun Gothic" w:hAnsi="Malgun Gothic" w:eastAsia="맑은 고딕"/>
          <w:color w:val="111827"/>
        </w:rPr>
        <w:t>핵심 내용 정리</w:t>
      </w:r>
    </w:p>
    <w:p>
      <w:pPr>
        <w:pStyle w:val="BodyText"/>
      </w:pPr>
      <w:r>
        <w:rPr>
          <w:rFonts w:ascii="Malgun Gothic" w:hAnsi="Malgun Gothic" w:eastAsia="맑은 고딕"/>
          <w:color w:val="111827"/>
        </w:rPr>
        <w:t>구분	확인 내용	해석 포인트</w:t>
      </w:r>
    </w:p>
    <w:p>
      <w:pPr>
        <w:pStyle w:val="BodyText"/>
      </w:pPr>
      <w:r>
        <w:rPr>
          <w:rFonts w:ascii="Malgun Gothic" w:hAnsi="Malgun Gothic" w:eastAsia="맑은 고딕"/>
          <w:color w:val="111827"/>
        </w:rPr>
        <w:t>현재 상장 여부	OpenAI와 Anthropic은 현재 일반 증권거래소에서 거래되는 보통주 티커가 있는 회사가 아닙니다. Forge와 Nasdaq Private Market도 OpenAI가 공모시장에 상장된 주식이 아니며, 사적 증권 거래 대상이라고 설명합니다.</w:t>
      </w:r>
    </w:p>
    <w:p>
      <w:pPr>
        <w:pStyle w:val="BodyText"/>
      </w:pPr>
      <w:r>
        <w:rPr>
          <w:rFonts w:ascii="Malgun Gothic" w:hAnsi="Malgun Gothic" w:eastAsia="맑은 고딕"/>
          <w:color w:val="111827"/>
        </w:rPr>
        <w:t>국내외 일반 주식처럼 HTS나 MTS에서 바로 매수하는 방식으로 이해하면 안 됩니다.</w:t>
      </w:r>
    </w:p>
    <w:p>
      <w:pPr>
        <w:pStyle w:val="BodyText"/>
      </w:pPr>
      <w:r>
        <w:rPr>
          <w:rFonts w:ascii="Malgun Gothic" w:hAnsi="Malgun Gothic" w:eastAsia="맑은 고딕"/>
          <w:color w:val="111827"/>
        </w:rPr>
        <w:t>직접 보유 가능성	비상장 주식 거래 플랫폼에서는 적격투자자 또는 기관투자자 중심으로 거래 의사를 표시할 수 있지만, 물량과 조건은 시점마다 달라집니다. Forge는 OpenAI 거래 참여에 적격투자자 요건과 회사별 공급·수요·정책 변수가 있다고 설명합니다.</w:t>
      </w:r>
    </w:p>
    <w:p>
      <w:pPr>
        <w:pStyle w:val="BodyText"/>
      </w:pPr>
      <w:r>
        <w:rPr>
          <w:rFonts w:ascii="Malgun Gothic" w:hAnsi="Malgun Gothic" w:eastAsia="맑은 고딕"/>
          <w:color w:val="111827"/>
        </w:rPr>
        <w:t>“플랫폼에 이름이 있다”는 것과 “지금 누구나 살 수 있다”는 것은 다릅니다.</w:t>
      </w:r>
    </w:p>
    <w:p>
      <w:pPr>
        <w:pStyle w:val="BodyText"/>
      </w:pPr>
      <w:r>
        <w:rPr>
          <w:rFonts w:ascii="Malgun Gothic" w:hAnsi="Malgun Gothic" w:eastAsia="맑은 고딕"/>
          <w:color w:val="111827"/>
        </w:rPr>
        <w:t>적격투자자 요건	미국 SEC 기준으로 개인은 일정 소득, 순자산, 전문 자격 등 기준을 충족해야 적격투자자로 인정될 수 있습니다. SEC는 예시로 주거용 주택을 제외한 순자산 100만 달러 초과, 최근 2년간 개인 소득 20만 달러 초과 또는 배우자·파트너 합산 30만 달러 초과 등을 제시합니다.</w:t>
      </w:r>
    </w:p>
    <w:p>
      <w:pPr>
        <w:pStyle w:val="BodyText"/>
      </w:pPr>
      <w:r>
        <w:rPr>
          <w:rFonts w:ascii="Malgun Gothic" w:hAnsi="Malgun Gothic" w:eastAsia="맑은 고딕"/>
          <w:color w:val="111827"/>
        </w:rPr>
        <w:t>Securities and Exchange Commission</w:t>
      </w:r>
    </w:p>
    <w:p>
      <w:pPr>
        <w:pStyle w:val="BodyText"/>
      </w:pPr>
      <w:r>
        <w:rPr>
          <w:rFonts w:ascii="Malgun Gothic" w:hAnsi="Malgun Gothic" w:eastAsia="맑은 고딕"/>
          <w:color w:val="111827"/>
        </w:rPr>
        <w:t>한국 거주 개인이 미국 비상장 주식 거래에 접근하려면 플랫폼 가입 가능 여부, 거주지 제한, 세금, 외환, 증권 규정까지 별도 확인이 필요합니다.</w:t>
      </w:r>
    </w:p>
    <w:p>
      <w:pPr>
        <w:pStyle w:val="BodyText"/>
      </w:pPr>
      <w:r>
        <w:rPr>
          <w:rFonts w:ascii="Malgun Gothic" w:hAnsi="Malgun Gothic" w:eastAsia="맑은 고딕"/>
          <w:color w:val="111827"/>
        </w:rPr>
        <w:t>회사 승인 문제	OpenAI는 자사 지분의 직접·간접 이전에는 회사의 사전 서면 동의가 필요하며, 승인 없는 거래는 무효가 될 수 있다고 밝혔습니다. Anthropic도 이사회 승인 없는 주식 또는 주식 관련 권리 이전은 무효이며 주주로 인정되지 않을 수 있다고 공지했습니다.</w:t>
      </w:r>
    </w:p>
    <w:p>
      <w:pPr>
        <w:pStyle w:val="BodyText"/>
      </w:pPr>
      <w:r>
        <w:rPr>
          <w:rFonts w:ascii="Malgun Gothic" w:hAnsi="Malgun Gothic" w:eastAsia="맑은 고딕"/>
          <w:color w:val="111827"/>
        </w:rPr>
        <w:t>가장 중요한 체크포인트는 “거래 플랫폼”보다 “회사가 인정하는 이전인지”입니다.</w:t>
      </w:r>
    </w:p>
    <w:p>
      <w:pPr>
        <w:pStyle w:val="BodyText"/>
      </w:pPr>
      <w:r>
        <w:rPr>
          <w:rFonts w:ascii="Malgun Gothic" w:hAnsi="Malgun Gothic" w:eastAsia="맑은 고딕"/>
          <w:color w:val="111827"/>
        </w:rPr>
        <w:t>펀드 통한 간접 보유	ARK Venture Fund는 OpenAI와 Anthropic을 포트폴리오에 포함하고 있으며, ARK는 해당 펀드가 비상장·상장 전후 기업을 모두 담을 수 있는 구조라고 설명합니다. 다만 ARK는 이 펀드가 제한된 유동성을 가진 비상장·초기 기업 투자 위험을 포함한다고 공지합니다.</w:t>
      </w:r>
    </w:p>
    <w:p>
      <w:pPr>
        <w:pStyle w:val="BodyText"/>
      </w:pPr>
      <w:r>
        <w:rPr>
          <w:rFonts w:ascii="Malgun Gothic" w:hAnsi="Malgun Gothic" w:eastAsia="맑은 고딕"/>
          <w:color w:val="111827"/>
        </w:rPr>
        <w:t>Ark Invest</w:t>
      </w:r>
    </w:p>
    <w:p>
      <w:pPr>
        <w:pStyle w:val="BodyText"/>
      </w:pPr>
      <w:r>
        <w:rPr>
          <w:rFonts w:ascii="Malgun Gothic" w:hAnsi="Malgun Gothic" w:eastAsia="맑은 고딕"/>
          <w:color w:val="111827"/>
        </w:rPr>
        <w:t>펀드를 사는 것은 OpenAI·Anthropic 주식을 직접 보유하는 것과 다릅니다.</w:t>
      </w:r>
    </w:p>
    <w:p>
      <w:pPr>
        <w:pStyle w:val="BodyText"/>
      </w:pPr>
      <w:r>
        <w:rPr>
          <w:rFonts w:ascii="Malgun Gothic" w:hAnsi="Malgun Gothic" w:eastAsia="맑은 고딕"/>
          <w:color w:val="111827"/>
        </w:rPr>
        <w:t>상장 폐쇄형 펀드	Destiny Tech100은 NYSE 상장 폐쇄형 펀드 DXYZ를 통해 Anthropic 18.1%, OpenAI 5.8%의 경제적 노출을 표시하고 있습니다. 동시에 해당 펀드는 일부 투자가 SPV 구조를 포함할 수 있고, 시장가격이 NAV와 다를 수 있으며 손실 가능성이 있다고 안내합니다.</w:t>
      </w:r>
    </w:p>
    <w:p>
      <w:pPr>
        <w:pStyle w:val="BodyText"/>
      </w:pPr>
      <w:r>
        <w:rPr>
          <w:rFonts w:ascii="Malgun Gothic" w:hAnsi="Malgun Gothic" w:eastAsia="맑은 고딕"/>
          <w:color w:val="111827"/>
        </w:rPr>
        <w:t>거래는 쉬워 보여도 실제 기초자산, SPV 구조, 프리미엄·디스카운트, 유동성 위험을 반드시 봐야 합니다.</w:t>
      </w:r>
    </w:p>
    <w:p>
      <w:pPr>
        <w:pStyle w:val="BodyText"/>
      </w:pPr>
      <w:r>
        <w:rPr>
          <w:rFonts w:ascii="Malgun Gothic" w:hAnsi="Malgun Gothic" w:eastAsia="맑은 고딕"/>
          <w:color w:val="111827"/>
        </w:rPr>
        <w:t>토큰화 주식·SPV	OpenAI는 승인되지 않은 SPV, 토큰화 이익, 포워드 계약 등을 통한 OpenAI 노출을 경계하라고 밝혔고, Anthropic은 SPV를 통한 Anthropic 주식 취득을 허용하지 않는다고 공지했습니다.</w:t>
      </w:r>
    </w:p>
    <w:p>
      <w:pPr>
        <w:pStyle w:val="BodyText"/>
      </w:pPr>
      <w:r>
        <w:rPr>
          <w:rFonts w:ascii="Malgun Gothic" w:hAnsi="Malgun Gothic" w:eastAsia="맑은 고딕"/>
          <w:color w:val="111827"/>
        </w:rPr>
        <w:t>“토큰”, “조각 투자”, “상장 전 확정 물량” 같은 표현은 실제 주주권과 다를 수 있습니다.</w:t>
      </w:r>
    </w:p>
    <w:p>
      <w:pPr>
        <w:pStyle w:val="Heading2"/>
      </w:pPr>
      <w:r>
        <w:rPr>
          <w:rFonts w:ascii="Malgun Gothic" w:hAnsi="Malgun Gothic" w:eastAsia="맑은 고딕"/>
          <w:color w:val="111827"/>
        </w:rPr>
        <w:t>관련 시장과 이슈</w:t>
      </w:r>
    </w:p>
    <w:p>
      <w:pPr>
        <w:pStyle w:val="BodyText"/>
      </w:pPr>
      <w:r>
        <w:rPr>
          <w:rFonts w:ascii="Malgun Gothic" w:hAnsi="Malgun Gothic" w:eastAsia="맑은 고딕"/>
          <w:color w:val="111827"/>
        </w:rPr>
        <w:t>OpenAI와 Anthropic 주식 보유 방법을 볼 때 가장 먼저 구분해야 할 것은 직접 보유와 간접 노출입니다. 직접 보유는 회사가 인정한 주식 이전을 통해 주주명부나 권리 구조상 지분이 인정되는 경우에 가깝습니다. 반면 간접 노출은 펀드, SPV, 상장사, 파생적 계약 등을 통해 경제적 영향을 일부 받는 구조입니다.</w:t>
      </w:r>
    </w:p>
    <w:p>
      <w:pPr>
        <w:pStyle w:val="BodyText"/>
      </w:pPr>
      <w:r>
        <w:rPr>
          <w:rFonts w:ascii="Malgun Gothic" w:hAnsi="Malgun Gothic" w:eastAsia="맑은 고딕"/>
          <w:color w:val="111827"/>
        </w:rPr>
        <w:t>비상장 주식 플랫폼을 통한 방법은 주로 고액 자산가, 적격투자자, 기관투자자에게 열려 있습니다. Forge는 OpenAI가 비상장 기업이기 때문에 NYSE나 Nasdaq에서 거래되지 않으며, 적격투자자는 Forge 같은 사적 시장 플랫폼에서 매수 의사를 표시할 수 있다고 설명합니다. Nasdaq Private Market도 OpenAI 주식은 공모시장 주식이 아니며, 투자에는 적격 법인 또는 기관투자자 요건이 필요하다고 안내합니다.</w:t>
      </w:r>
    </w:p>
    <w:p>
      <w:pPr>
        <w:pStyle w:val="BodyText"/>
      </w:pPr>
      <w:r>
        <w:rPr>
          <w:rFonts w:ascii="Malgun Gothic" w:hAnsi="Malgun Gothic" w:eastAsia="맑은 고딕"/>
          <w:color w:val="111827"/>
        </w:rPr>
        <w:t>펀드를 통한 방법은 일반 투자자에게 상대적으로 이해하기 쉬워 보일 수 있지만, 실제로는 더 꼼꼼히 봐야 합니다. 예를 들어 ARK Venture Fund는 OpenAI와 Anthropic을 포함한 혁신 기업에 투자하는 구조를 내세우지만, ARK는 이 펀드가 제한된 유동성을 가진 등록 폐쇄형 펀드이며 투자자가 일반 주식처럼 자유롭게 매도할 수 있는 구조가 아니라고 안내합니다. 또한 비상장 기업 평가는 불확실하고, 투자금 일부 또는 전부를 잃을 수 있다는 점도 함께 설명합니다.</w:t>
      </w:r>
    </w:p>
    <w:p>
      <w:pPr>
        <w:pStyle w:val="BodyText"/>
      </w:pPr>
      <w:r>
        <w:rPr>
          <w:rFonts w:ascii="Malgun Gothic" w:hAnsi="Malgun Gothic" w:eastAsia="맑은 고딕"/>
          <w:color w:val="111827"/>
        </w:rPr>
        <w:t>DXYZ 같은 상장 폐쇄형 펀드는 거래소에서 매매할 수 있다는 장점이 있지만, 시장가격이 순자산가치와 크게 달라질 수 있습니다. MarketWatch는 2026년 5월 Destiny Tech100 주가가 하루 30% 오른 뒤 다음 날 25% 넘게 하락한 사례를 보도하며, 비상장 인기 기업 노출 상품의 변동성과 투명성 논란을 짚었습니다.</w:t>
      </w:r>
    </w:p>
    <w:p>
      <w:pPr>
        <w:pStyle w:val="BodyText"/>
      </w:pPr>
      <w:r>
        <w:rPr>
          <w:rFonts w:ascii="Malgun Gothic" w:hAnsi="Malgun Gothic" w:eastAsia="맑은 고딕"/>
          <w:color w:val="111827"/>
        </w:rPr>
        <w:t>상장사 간접 투자도 하나의 방법으로 거론됩니다. Anthropic은 Amazon, Google 등과 깊은 관계가 있고, OpenAI는 Microsoft와 전략적 파트너십 및 SoftBank 투자 이슈가 자주 언급됩니다. 다만 Amazon, Alphabet, Microsoft, SoftBank 같은 기업은 사업 범위가 매우 넓기 때문에 OpenAI나 Anthropic 한 회사의 기업가치 변화만 반영하는 투자 수단으로 보기는 어렵습니다. Reuters는 SoftBank가 OpenAI 지분을 담보로 100억 달러 대출 논의를 재개했다는 보도를 통해, 비상장 AI 지분의 평가와 담보 가치 산정이 금융권에서도 중요한 쟁점이 되고 있다고 전했습니다.</w:t>
      </w:r>
    </w:p>
    <w:p>
      <w:pPr>
        <w:pStyle w:val="Heading2"/>
      </w:pPr>
      <w:r>
        <w:rPr>
          <w:rFonts w:ascii="Malgun Gothic" w:hAnsi="Malgun Gothic" w:eastAsia="맑은 고딕"/>
          <w:color w:val="111827"/>
        </w:rPr>
        <w:t>앞으로 확인할 변수</w:t>
      </w:r>
    </w:p>
    <w:p>
      <w:pPr>
        <w:pStyle w:val="BodyText"/>
      </w:pPr>
      <w:r>
        <w:rPr>
          <w:rFonts w:ascii="Malgun Gothic" w:hAnsi="Malgun Gothic" w:eastAsia="맑은 고딕"/>
          <w:color w:val="111827"/>
        </w:rPr>
        <w:t>가장 먼저 확인할 변수는 IPO 일정입니다. Anthropic과 OpenAI 모두 비공개 IPO 신청 관련 보도가 있었지만, 실제 상장 시점, 공모가, 상장시장, 락업 기간, 개인투자자 배정 여부는 별도로 확인해야 합니다. Reuters는 OpenAI가 IPO 일정을 확정하지 않았다고 보도했고, Anthropic도 비공개 신청 당시 공모 규모와 조건을 공개하지 않았습니다.</w:t>
      </w:r>
    </w:p>
    <w:p>
      <w:pPr>
        <w:pStyle w:val="BodyText"/>
      </w:pPr>
      <w:r>
        <w:rPr>
          <w:rFonts w:ascii="Malgun Gothic" w:hAnsi="Malgun Gothic" w:eastAsia="맑은 고딕"/>
          <w:color w:val="111827"/>
        </w:rPr>
        <w:t>두 번째 변수는 기업가치와 매출 성장입니다. Anthropic은 2026년 5월 Series H에서 9,650억 달러 post-money 평가를 공개했고, Reuters는 OpenAI의 2026년 3월 post-money 평가액을 8,520억 달러로 언급했습니다. 이런 평가는 AI 기대감, 매출 성장, 컴퓨팅 비용, 경쟁 구도, 투자자 수요에 따라 크게 바뀔 수 있습니다.</w:t>
      </w:r>
    </w:p>
    <w:p>
      <w:pPr>
        <w:pStyle w:val="BodyText"/>
      </w:pPr>
      <w:r>
        <w:rPr>
          <w:rFonts w:ascii="Malgun Gothic" w:hAnsi="Malgun Gothic" w:eastAsia="맑은 고딕"/>
          <w:color w:val="111827"/>
        </w:rPr>
        <w:t>세 번째 변수는 회사가 인정하는 거래 구조입니다. OpenAI와 Anthropic이 모두 승인 없는 지분 이전, SPV, 토큰화 이익, 포워드 계약을 경계하고 있기 때문에, “유명 플랫폼에서 판매 중”이라는 설명만으로는 충분하지 않습니다. 투자 전에는 해당 상품이 실제 주식인지, 펀드 지분인지, SPV 지분인지, 포워드 계약인지, 회사 승인 여부가 문서로 확인되는지 봐야 합니다.</w:t>
      </w:r>
    </w:p>
    <w:p>
      <w:pPr>
        <w:pStyle w:val="BodyText"/>
      </w:pPr>
      <w:r>
        <w:rPr>
          <w:rFonts w:ascii="Malgun Gothic" w:hAnsi="Malgun Gothic" w:eastAsia="맑은 고딕"/>
          <w:color w:val="111827"/>
        </w:rPr>
        <w:t>네 번째 변수는 정책과 규제입니다. Reuters는 미국 정부가 AI 기업의 사회적 영향, 고급 모델의 오용 가능성, 국민이 AI 산업의 이익을 공유할 수 있는지 등을 놓고 논의하고 있다고 보도했습니다. Anthropic과 미국 정부의 지분 논의는 없었다는 보도도 있었지만, AI 기업 지분과 공공성 논의 자체는 시장의 중요한 변수로 남아 있습니다.</w:t>
      </w:r>
    </w:p>
    <w:p>
      <w:pPr>
        <w:pStyle w:val="BodyText"/>
      </w:pPr>
      <w:r>
        <w:rPr>
          <w:rFonts w:ascii="Malgun Gothic" w:hAnsi="Malgun Gothic" w:eastAsia="맑은 고딕"/>
          <w:color w:val="111827"/>
        </w:rPr>
        <w:t>마지막 변수는 비트코인과 가상자산 시장에서 자주 등장하는 “토큰화 주식”입니다. 토큰화 상품은 실제 주식과 권리 구조가 다를 수 있고, OpenAI는 과거 Robinhood의 OpenAI 토큰이 실제 OpenAI 지분이 아니며 회사가 승인하지 않았다고 밝힌 바 있습니다. 따라서 주식처럼 보이는 디지털 상품이라도 실제 주주권, 발행 주체, 기초자산 보유 여부, 규제 관할을 따로 확인해야 합니다.</w:t>
      </w:r>
    </w:p>
    <w:p>
      <w:pPr>
        <w:pStyle w:val="Heading2"/>
      </w:pPr>
      <w:r>
        <w:rPr>
          <w:rFonts w:ascii="Malgun Gothic" w:hAnsi="Malgun Gothic" w:eastAsia="맑은 고딕"/>
          <w:color w:val="111827"/>
        </w:rPr>
        <w:t>읽을 때 조심할 점</w:t>
      </w:r>
    </w:p>
    <w:p>
      <w:pPr>
        <w:pStyle w:val="BodyText"/>
      </w:pPr>
      <w:r>
        <w:rPr>
          <w:rFonts w:ascii="Malgun Gothic" w:hAnsi="Malgun Gothic" w:eastAsia="맑은 고딕"/>
          <w:color w:val="111827"/>
        </w:rPr>
        <w:t>첫째, “상장 전 물량 확보”라는 표현을 너무 쉽게 믿으면 안 됩니다. 비상장 주식은 회사 정관, 이사회 승인, 기존 투자자 권리, 우선매수권, 양도 제한이 복잡하게 얽힐 수 있습니다. OpenAI와 Anthropic 모두 승인 없는 거래는 인정되지 않을 수 있다고 직접 경고했습니다.</w:t>
      </w:r>
    </w:p>
    <w:p>
      <w:pPr>
        <w:pStyle w:val="BodyText"/>
      </w:pPr>
      <w:r>
        <w:rPr>
          <w:rFonts w:ascii="Malgun Gothic" w:hAnsi="Malgun Gothic" w:eastAsia="맑은 고딕"/>
          <w:color w:val="111827"/>
        </w:rPr>
        <w:t>둘째, 간접 투자와 직접 보유를 구분해야 합니다. 펀드나 폐쇄형 펀드를 통해 OpenAI·Anthropic에 노출되더라도, 투자자가 두 회사의 주주명부에 직접 올라가는 것은 아닐 수 있습니다. 펀드 보유 비중은 계속 바뀔 수 있고, 펀드 자체 수수료, 유동성, 시장가격과 NAV 차이, 다른 포트폴리오 기업의 성과가 수익률에 함께 영향을 줍니다.</w:t>
      </w:r>
    </w:p>
    <w:p>
      <w:pPr>
        <w:pStyle w:val="BodyText"/>
      </w:pPr>
      <w:r>
        <w:rPr>
          <w:rFonts w:ascii="Malgun Gothic" w:hAnsi="Malgun Gothic" w:eastAsia="맑은 고딕"/>
          <w:color w:val="111827"/>
        </w:rPr>
        <w:t>셋째, 비상장 기업가치는 공모시장 주가처럼 매일 투명하게 형성되는 가격이 아닙니다. Forge도 OpenAI 관련 Forge Price가 실제 매수·매도 가능 가격을 반드시 의미하지 않는다고 설명합니다. 비상장 가격은 최근 거래, 투자 라운드, 플랫폼별 수요·공급, 주식 종류, 권리 조건에 따라 달라질 수 있습니다.</w:t>
      </w:r>
    </w:p>
    <w:p>
      <w:pPr>
        <w:pStyle w:val="BodyText"/>
      </w:pPr>
      <w:r>
        <w:rPr>
          <w:rFonts w:ascii="Malgun Gothic" w:hAnsi="Malgun Gothic" w:eastAsia="맑은 고딕"/>
          <w:color w:val="111827"/>
        </w:rPr>
        <w:t>넷째, 한국 투자자는 해외 플랫폼 이용 가능 여부를 별도로 확인해야 합니다. 미국 기준 적격투자자 요건을 충족해도 한국 거주자에게 해당 플랫폼이 서비스를 제공하는지, 외화 송금·세금 신고·해외금융계좌 신고·양도소득세 등 국내 이슈가 어떻게 적용되는지는 별도 검토가 필요합니다. 이 부분은 개인 상황에 따라 달라질 수 있으므로 세무사, 금융투자 전문가, 법률 전문가 확인이 필요합니다.</w:t>
      </w:r>
    </w:p>
    <w:p>
      <w:pPr>
        <w:pStyle w:val="BodyText"/>
      </w:pPr>
      <w:r>
        <w:rPr>
          <w:rFonts w:ascii="Malgun Gothic" w:hAnsi="Malgun Gothic" w:eastAsia="맑은 고딕"/>
          <w:color w:val="111827"/>
        </w:rPr>
        <w:t>다섯째, 이 글은 투자 참고용입니다. OpenAI와 Anthropic은 AI 산업의 핵심 기업으로 관심이 높지만, AI 인프라 비용, 모델 경쟁, 규제, 소송, 인재 경쟁, IPO 시장 분위기, 금리 등 변수에 따라 평가가치가 크게 흔들릴 수 있습니다. “상장하면 무조건 오른다”거나 “비상장으로 사면 더 유리하다”는 식의 단정은 피해야 합니다.</w:t>
      </w:r>
    </w:p>
    <w:p>
      <w:pPr>
        <w:pStyle w:val="Heading2"/>
      </w:pPr>
      <w:r>
        <w:rPr>
          <w:rFonts w:ascii="Malgun Gothic" w:hAnsi="Malgun Gothic" w:eastAsia="맑은 고딕"/>
          <w:color w:val="111827"/>
        </w:rPr>
        <w:t>FAQ</w:t>
      </w:r>
    </w:p>
    <w:p>
      <w:pPr>
        <w:pStyle w:val="BodyText"/>
      </w:pPr>
      <w:r>
        <w:rPr>
          <w:rFonts w:ascii="Malgun Gothic" w:hAnsi="Malgun Gothic" w:eastAsia="맑은 고딕"/>
          <w:color w:val="111827"/>
        </w:rPr>
        <w:t>Q1. '비상장' 앤트로픽·오픈AI 주식 보유하는 방법이 지금 주목받는 이유는 무엇인가요?</w:t>
      </w:r>
    </w:p>
    <w:p>
      <w:pPr>
        <w:pStyle w:val="BodyText"/>
      </w:pPr>
      <w:r>
        <w:rPr>
          <w:rFonts w:ascii="Malgun Gothic" w:hAnsi="Malgun Gothic" w:eastAsia="맑은 고딕"/>
          <w:color w:val="111827"/>
        </w:rPr>
        <w:t>A. Anthropic과 OpenAI가 AI 산업의 대표 비상장 기업으로 꼽히고, 최근 대규모 투자 유치와 IPO 관련 보도가 이어졌기 때문입니다. Anthropic은 2026년 5월 650억 달러 투자 유치와 9,650억 달러 post-money 평가를 공개했고, OpenAI도 비공개 IPO 신청 관련 보도가 나오면서 상장 전 보유 방법에 대한 관심이 커졌습니다. 다만 현재 확인 가능한 기준으로는 일반 증권거래소에서 바로 매수하는 주식이 아니며, 직접 보유는 승인·자격·거래 가능 물량 확인이 필요합니다.</w:t>
      </w:r>
    </w:p>
    <w:p>
      <w:pPr>
        <w:pStyle w:val="BodyText"/>
      </w:pPr>
      <w:r>
        <w:rPr>
          <w:rFonts w:ascii="Malgun Gothic" w:hAnsi="Malgun Gothic" w:eastAsia="맑은 고딕"/>
          <w:color w:val="111827"/>
        </w:rPr>
        <w:t>Q2. 이 키워드와 함께 봐야 할 뉴스는 무엇인가요?</w:t>
      </w:r>
    </w:p>
    <w:p>
      <w:pPr>
        <w:pStyle w:val="BodyText"/>
      </w:pPr>
      <w:r>
        <w:rPr>
          <w:rFonts w:ascii="Malgun Gothic" w:hAnsi="Malgun Gothic" w:eastAsia="맑은 고딕"/>
          <w:color w:val="111827"/>
        </w:rPr>
        <w:t>A. 함께 볼 뉴스는 Anthropic의 Series H 투자 유치와 IPO 비공개 신청, OpenAI의 IPO 비공개 신청 및 향후 상장 일정, OpenAI·Anthropic의 승인 없는 지분 거래 경고, 비상장 주식 펀드와 SPV 관련 논란입니다. 특히 회사가 승인하지 않은 SPV, 토큰화 주식, 포워드 계약은 실제 지분으로 인정되지 않을 수 있으므로 관련 공지를 먼저 확인하는 것이 중요합니다.</w:t>
      </w:r>
    </w:p>
    <w:p>
      <w:pPr>
        <w:pStyle w:val="BodyText"/>
      </w:pPr>
      <w:r>
        <w:rPr>
          <w:rFonts w:ascii="Malgun Gothic" w:hAnsi="Malgun Gothic" w:eastAsia="맑은 고딕"/>
          <w:color w:val="111827"/>
        </w:rPr>
        <w:t>Q3. 단기적으로 주의할 점은 무엇인가요?</w:t>
      </w:r>
    </w:p>
    <w:p>
      <w:pPr>
        <w:pStyle w:val="BodyText"/>
      </w:pPr>
      <w:r>
        <w:rPr>
          <w:rFonts w:ascii="Malgun Gothic" w:hAnsi="Malgun Gothic" w:eastAsia="맑은 고딕"/>
          <w:color w:val="111827"/>
        </w:rPr>
        <w:t>A. 단기적으로는 “OpenAI 주식 보유”, “Anthropic 상장 전 확정 물량”, “토큰으로 지분 보유” 같은 홍보 문구를 조심해야 합니다. 실제 주식인지, 펀드 지분인지, SPV 지분인지, 단순 가격 연동 상품인지 구분해야 하며, 회사 승인 여부와 투자자 자격도 확인해야 합니다. 비상장 주식과 관련 상품은 유동성이 낮고 평가가 불투명할 수 있어 단기 매매 관점으로 접근하면 위험이 커질 수 있습니다.</w:t>
      </w:r>
    </w:p>
    <w:p>
      <w:pPr>
        <w:pStyle w:val="Heading2"/>
      </w:pPr>
      <w:r>
        <w:rPr>
          <w:rFonts w:ascii="Malgun Gothic" w:hAnsi="Malgun Gothic" w:eastAsia="맑은 고딕"/>
          <w:color w:val="111827"/>
        </w:rPr>
        <w:t>핵심 요약</w:t>
      </w:r>
    </w:p>
    <w:p>
      <w:pPr>
        <w:pStyle w:val="BodyText"/>
      </w:pPr>
      <w:r>
        <w:rPr>
          <w:rFonts w:ascii="Malgun Gothic" w:hAnsi="Malgun Gothic" w:eastAsia="맑은 고딕"/>
          <w:color w:val="111827"/>
        </w:rPr>
        <w:t>OpenAI와 Anthropic은 현재 일반 증권거래소에서 바로 매수하는 상장 주식이 아니며, 직접 보유에는 회사 승인과 적격투자자 요건, 거래 가능 물량 확인이 필요합니다.</w:t>
      </w:r>
    </w:p>
    <w:p>
      <w:pPr>
        <w:pStyle w:val="BodyText"/>
      </w:pPr>
      <w:r>
        <w:rPr>
          <w:rFonts w:ascii="Malgun Gothic" w:hAnsi="Malgun Gothic" w:eastAsia="맑은 고딕"/>
          <w:color w:val="111827"/>
        </w:rPr>
        <w:t>현실적인 접근은 비상장 주식 플랫폼, 비상장 기업 보유 펀드, 상장사 간접 노출, 향후 IPO 대기 방식으로 나뉘지만 각각 권리 구조와 위험이 다릅니다.</w:t>
      </w:r>
    </w:p>
    <w:p>
      <w:pPr>
        <w:pStyle w:val="BodyText"/>
      </w:pPr>
      <w:r>
        <w:rPr>
          <w:rFonts w:ascii="Malgun Gothic" w:hAnsi="Malgun Gothic" w:eastAsia="맑은 고딕"/>
          <w:color w:val="111827"/>
        </w:rPr>
        <w:t>OpenAI와 Anthropic 모두 승인되지 않은 SPV, 토큰화 주식, 포워드 계약 등에 대해 주의를 요구하고 있어 “보유”라는 표현만 보고 실제 주주권을 단정하면 안 됩니다.</w:t>
      </w:r>
    </w:p>
    <w:p>
      <w:pPr>
        <w:pStyle w:val="NoteText"/>
        <w:shd w:val="clear" w:color="auto" w:fill="F8FAFC"/>
      </w:pPr>
      <w:r>
        <w:rPr>
          <w:rFonts w:ascii="Malgun Gothic" w:hAnsi="Malgun Gothic" w:eastAsia="맑은 고딕"/>
          <w:color w:val="111827"/>
        </w:rPr>
        <w:t>※ 이 글은 최신 이슈 흐름을 이해하기 위한 참고용 콘텐츠입니다. 투자나 구매 판단이 필요한 경우 반드시 추가 확인이 필요합니다.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'비상장' 앤트로픽·오픈AI 주식 보유하는 방법에서 지금 확인할 핵심 변수와 주의할 점</dc:title>
  <dc:creator>NEO AI 콘텐츠 센터</dc:creator>
  <cp:lastModifiedBy>NEO AI 콘텐츠 센터</cp:lastModifiedBy>
  <dcterms:created xsi:type="dcterms:W3CDTF">2026-07-11T08:10:18Z</dcterms:created>
  <dcterms:modified xsi:type="dcterms:W3CDTF">2026-07-11T08:10:18Z</dcterms:modified>
</cp:coreProperties>
</file>